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96" w:rsidRDefault="00CA2C96">
      <w:pPr>
        <w:pStyle w:val="Corpodeltesto"/>
      </w:pPr>
    </w:p>
    <w:p w:rsidR="00CA2C96" w:rsidRDefault="00CA2C96">
      <w:pPr>
        <w:pStyle w:val="Corpodeltesto"/>
        <w:jc w:val="center"/>
      </w:pPr>
    </w:p>
    <w:tbl>
      <w:tblPr>
        <w:tblW w:w="9860" w:type="dxa"/>
        <w:tblInd w:w="-10" w:type="dxa"/>
        <w:tblLayout w:type="fixed"/>
        <w:tblLook w:val="0000"/>
      </w:tblPr>
      <w:tblGrid>
        <w:gridCol w:w="2238"/>
        <w:gridCol w:w="3218"/>
        <w:gridCol w:w="1500"/>
        <w:gridCol w:w="924"/>
        <w:gridCol w:w="1058"/>
        <w:gridCol w:w="922"/>
      </w:tblGrid>
      <w:tr w:rsidR="00CA2C96">
        <w:trPr>
          <w:trHeight w:val="3120"/>
        </w:trPr>
        <w:tc>
          <w:tcPr>
            <w:tcW w:w="9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C96" w:rsidRDefault="005B1952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CONTENUTI</w:t>
            </w:r>
            <w:bookmarkStart w:id="0" w:name="_GoBack"/>
            <w:bookmarkEnd w:id="0"/>
          </w:p>
        </w:tc>
      </w:tr>
      <w:tr w:rsidR="00CA2C96">
        <w:trPr>
          <w:trHeight w:val="125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 w:rsidP="00C87A84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Anno</w:t>
            </w:r>
          </w:p>
          <w:p w:rsidR="00CA2C96" w:rsidRDefault="00164AC6" w:rsidP="00C87A84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Scolastico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F4130F" w:rsidP="00C87A84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2025</w:t>
            </w:r>
            <w:r w:rsidR="00C87A84">
              <w:rPr>
                <w:rFonts w:ascii="Arial" w:hAnsi="Arial" w:cs="Arial"/>
                <w:b/>
                <w:sz w:val="36"/>
                <w:szCs w:val="36"/>
              </w:rPr>
              <w:t xml:space="preserve"> - 202</w:t>
            </w:r>
            <w:r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 w:rsidP="00C87A84">
            <w:pPr>
              <w:widowControl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Classe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C87A84" w:rsidP="00C87A84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3°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 w:rsidP="00C87A84">
            <w:pPr>
              <w:widowControl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Sez.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C96" w:rsidRDefault="00C87A84" w:rsidP="00C87A84">
            <w:pPr>
              <w:widowControl w:val="0"/>
              <w:jc w:val="center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D</w:t>
            </w:r>
          </w:p>
        </w:tc>
      </w:tr>
      <w:tr w:rsidR="00CA2C96">
        <w:trPr>
          <w:trHeight w:val="119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 w:rsidP="00C87A84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Disciplina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C96" w:rsidRDefault="00C87A84" w:rsidP="00C87A84">
            <w:pPr>
              <w:widowControl w:val="0"/>
              <w:jc w:val="center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Matematica &amp; Complementi di Matematica</w:t>
            </w:r>
          </w:p>
        </w:tc>
      </w:tr>
      <w:tr w:rsidR="00CA2C96">
        <w:trPr>
          <w:trHeight w:val="1080"/>
        </w:trPr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C87A84" w:rsidP="00C87A84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Docent</w:t>
            </w:r>
            <w:r w:rsidR="00164AC6">
              <w:rPr>
                <w:rFonts w:ascii="Arial" w:hAnsi="Arial" w:cs="Arial"/>
                <w:b/>
                <w:sz w:val="36"/>
                <w:szCs w:val="36"/>
              </w:rPr>
              <w:t>i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C96" w:rsidRDefault="00C87A84" w:rsidP="00C87A84">
            <w:pPr>
              <w:widowControl w:val="0"/>
              <w:jc w:val="center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 xml:space="preserve">Prof.ssa Daniela </w:t>
            </w:r>
            <w:proofErr w:type="spellStart"/>
            <w:r>
              <w:rPr>
                <w:rFonts w:ascii="Arial" w:hAnsi="Arial"/>
                <w:sz w:val="36"/>
                <w:szCs w:val="36"/>
              </w:rPr>
              <w:t>Lazzeretti</w:t>
            </w:r>
            <w:proofErr w:type="spellEnd"/>
          </w:p>
          <w:p w:rsidR="00C87A84" w:rsidRDefault="00F4130F" w:rsidP="00F4130F">
            <w:pPr>
              <w:widowControl w:val="0"/>
              <w:jc w:val="center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Prof.</w:t>
            </w:r>
            <w:r w:rsidR="00C87A84">
              <w:rPr>
                <w:rFonts w:ascii="Arial" w:hAnsi="Arial"/>
                <w:sz w:val="36"/>
                <w:szCs w:val="36"/>
              </w:rPr>
              <w:t xml:space="preserve"> </w:t>
            </w:r>
            <w:r>
              <w:rPr>
                <w:rFonts w:ascii="Arial" w:hAnsi="Arial"/>
                <w:sz w:val="36"/>
                <w:szCs w:val="36"/>
              </w:rPr>
              <w:t>Antonello Manna</w:t>
            </w:r>
          </w:p>
        </w:tc>
      </w:tr>
      <w:tr w:rsidR="00CA2C96">
        <w:trPr>
          <w:trHeight w:val="1070"/>
        </w:trPr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CA2C96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A84" w:rsidRDefault="00C87A84" w:rsidP="00C87A84">
            <w:pPr>
              <w:widowControl w:val="0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CA2C96" w:rsidRDefault="00C87A84" w:rsidP="00C87A84">
            <w:pPr>
              <w:widowControl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Firme:</w:t>
            </w:r>
          </w:p>
          <w:p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:rsidR="00CA2C96" w:rsidRDefault="00CA2C96" w:rsidP="00C87A84">
            <w:pPr>
              <w:widowControl w:val="0"/>
              <w:rPr>
                <w:sz w:val="36"/>
                <w:szCs w:val="36"/>
              </w:rPr>
            </w:pPr>
          </w:p>
        </w:tc>
      </w:tr>
    </w:tbl>
    <w:p w:rsidR="00CA2C96" w:rsidRDefault="00164AC6">
      <w:r>
        <w:br w:type="page"/>
      </w:r>
    </w:p>
    <w:p w:rsidR="00CA2C96" w:rsidRDefault="00CA2C96">
      <w:pPr>
        <w:rPr>
          <w:sz w:val="18"/>
          <w:szCs w:val="18"/>
        </w:rPr>
      </w:pPr>
    </w:p>
    <w:tbl>
      <w:tblPr>
        <w:tblW w:w="9958" w:type="dxa"/>
        <w:tblInd w:w="-9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2"/>
        <w:gridCol w:w="9376"/>
      </w:tblGrid>
      <w:tr w:rsidR="00CA2C96" w:rsidTr="00DF51A0">
        <w:trPr>
          <w:trHeight w:val="497"/>
        </w:trPr>
        <w:tc>
          <w:tcPr>
            <w:tcW w:w="9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A2C96" w:rsidRDefault="00164AC6">
            <w:pPr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SEZ. 5 – CONTENUTI SVOLTI</w:t>
            </w:r>
          </w:p>
        </w:tc>
      </w:tr>
      <w:tr w:rsidR="00CA2C96" w:rsidTr="00DF51A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A2C96" w:rsidRDefault="00164AC6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 Narrow"/>
                <w:b/>
                <w:bCs/>
              </w:rPr>
              <w:t>1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2C96" w:rsidRDefault="008712EB">
            <w:pPr>
              <w:widowControl w:val="0"/>
              <w:suppressAutoHyphens w:val="0"/>
              <w:rPr>
                <w:rFonts w:ascii="Arial" w:hAnsi="Arial" w:cs="Arial"/>
              </w:rPr>
            </w:pPr>
            <w:r w:rsidRPr="008C5462">
              <w:rPr>
                <w:color w:val="000000"/>
                <w:sz w:val="24"/>
                <w:szCs w:val="24"/>
              </w:rPr>
              <w:t xml:space="preserve">Piano cartesiano e </w:t>
            </w:r>
            <w:r w:rsidRPr="008C5462">
              <w:rPr>
                <w:sz w:val="24"/>
                <w:szCs w:val="24"/>
              </w:rPr>
              <w:t>retta</w:t>
            </w:r>
            <w:r>
              <w:rPr>
                <w:sz w:val="24"/>
                <w:szCs w:val="24"/>
              </w:rPr>
              <w:t xml:space="preserve">: </w:t>
            </w:r>
            <w:r w:rsidRPr="00452F3A">
              <w:rPr>
                <w:sz w:val="24"/>
                <w:szCs w:val="24"/>
              </w:rPr>
              <w:t>Coordinate cartesiane nel piano; distanza tra due punti; coordinate del punto medio di un segmento; definizione e concetto di funzione. Luoghi geometrici; assi cart</w:t>
            </w:r>
            <w:r w:rsidRPr="00452F3A">
              <w:rPr>
                <w:sz w:val="24"/>
                <w:szCs w:val="24"/>
              </w:rPr>
              <w:t>e</w:t>
            </w:r>
            <w:r w:rsidRPr="00452F3A">
              <w:rPr>
                <w:sz w:val="24"/>
                <w:szCs w:val="24"/>
              </w:rPr>
              <w:t>siani e rette parallele ad essi; rette passanti per l’origine; rette generiche in forma implicita ed esplicita; rette parallele e rette perpendicolari; posizione reciproca di due rette; fascio improprio e fascio proprio di rette; Equazione della retta passante per un punto e di coefficiente angolare noto; coefficiente angolare di una retta passante per due punti; equazione della retta passante per due punti; distanza di un punto da una retta. .</w:t>
            </w:r>
          </w:p>
        </w:tc>
      </w:tr>
      <w:tr w:rsidR="00CA2C96" w:rsidTr="00DF51A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A2C96" w:rsidRDefault="00164AC6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2C96" w:rsidRDefault="00763427">
            <w:pPr>
              <w:widowControl w:val="0"/>
              <w:snapToGrid w:val="0"/>
            </w:pPr>
            <w:r w:rsidRPr="008C5462">
              <w:rPr>
                <w:sz w:val="24"/>
                <w:szCs w:val="24"/>
              </w:rPr>
              <w:t>Coniche</w:t>
            </w:r>
            <w:r>
              <w:rPr>
                <w:sz w:val="24"/>
                <w:szCs w:val="24"/>
              </w:rPr>
              <w:t xml:space="preserve">: </w:t>
            </w:r>
            <w:r w:rsidRPr="006049ED">
              <w:rPr>
                <w:sz w:val="24"/>
                <w:szCs w:val="24"/>
              </w:rPr>
              <w:t>Definizione, equazione generica di una conica; posizioni reciproche tra una retta ed una conica; condizioni di tangenza tra una retta ed una conica.</w:t>
            </w:r>
          </w:p>
        </w:tc>
      </w:tr>
      <w:tr w:rsidR="00CA2C96" w:rsidTr="00DF51A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A2C96" w:rsidRDefault="00164AC6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2C96" w:rsidRDefault="00642861">
            <w:pPr>
              <w:widowControl w:val="0"/>
              <w:snapToGrid w:val="0"/>
            </w:pPr>
            <w:r>
              <w:rPr>
                <w:sz w:val="24"/>
                <w:szCs w:val="24"/>
              </w:rPr>
              <w:t>P</w:t>
            </w:r>
            <w:r w:rsidR="00763427" w:rsidRPr="008C5462">
              <w:rPr>
                <w:sz w:val="24"/>
                <w:szCs w:val="24"/>
              </w:rPr>
              <w:t>arabola</w:t>
            </w:r>
            <w:r>
              <w:rPr>
                <w:sz w:val="24"/>
                <w:szCs w:val="24"/>
              </w:rPr>
              <w:t>:</w:t>
            </w:r>
            <w:r w:rsidRPr="006049ED">
              <w:rPr>
                <w:sz w:val="24"/>
                <w:szCs w:val="24"/>
              </w:rPr>
              <w:t xml:space="preserve"> Equazione della parabola. Parabola con asse parallelo all’asse y.  Intersezione retta-parabola. Condizioni di tangenza retta-parabola. Condizioni per determinare l’equazione di una parabola</w:t>
            </w:r>
          </w:p>
        </w:tc>
      </w:tr>
      <w:tr w:rsidR="00CA2C96" w:rsidTr="00DF51A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A2C96" w:rsidRDefault="00164AC6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2C96" w:rsidRDefault="00642861" w:rsidP="005D14DC">
            <w:pPr>
              <w:widowControl w:val="0"/>
              <w:snapToGrid w:val="0"/>
            </w:pPr>
            <w:r>
              <w:rPr>
                <w:sz w:val="24"/>
                <w:szCs w:val="24"/>
              </w:rPr>
              <w:t xml:space="preserve">Circonferenza: </w:t>
            </w:r>
            <w:r w:rsidRPr="00452F3A">
              <w:rPr>
                <w:sz w:val="24"/>
                <w:szCs w:val="24"/>
              </w:rPr>
              <w:t>Equazione della circonferenza. Posizione reciproca tra retta e circonferenza. Circonferenza per tre punti. Tangenti ad una circonferenza. Condizioni per determinare l’equazione di una circonferenza.</w:t>
            </w:r>
            <w:r w:rsidR="00DF51A0">
              <w:rPr>
                <w:sz w:val="24"/>
                <w:szCs w:val="24"/>
              </w:rPr>
              <w:t xml:space="preserve"> </w:t>
            </w:r>
          </w:p>
        </w:tc>
      </w:tr>
      <w:tr w:rsidR="00F85B54" w:rsidTr="00DF51A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5B54" w:rsidRDefault="005D14DC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F51A0" w:rsidRDefault="00F85B54" w:rsidP="00DF2FBE">
            <w:pPr>
              <w:widowControl w:val="0"/>
              <w:snapToGrid w:val="0"/>
              <w:rPr>
                <w:sz w:val="24"/>
                <w:szCs w:val="24"/>
              </w:rPr>
            </w:pPr>
            <w:r w:rsidRPr="00934147">
              <w:rPr>
                <w:sz w:val="24"/>
                <w:szCs w:val="24"/>
              </w:rPr>
              <w:t xml:space="preserve">Ripasso: Equazioni di 2° grado intere e fratte. </w:t>
            </w:r>
          </w:p>
          <w:p w:rsidR="00F85B54" w:rsidRPr="000E64D5" w:rsidRDefault="00F85B54" w:rsidP="00DF2FBE">
            <w:pPr>
              <w:widowControl w:val="0"/>
              <w:snapToGrid w:val="0"/>
              <w:rPr>
                <w:sz w:val="24"/>
                <w:szCs w:val="24"/>
              </w:rPr>
            </w:pPr>
            <w:r w:rsidRPr="00934147">
              <w:rPr>
                <w:rFonts w:eastAsia="CourierNew"/>
                <w:sz w:val="24"/>
                <w:szCs w:val="24"/>
              </w:rPr>
              <w:t xml:space="preserve">Disequazioni di primo e secondo grado intere e fratte .Disequazioni di grado superiore  al secondo intere </w:t>
            </w:r>
            <w:r>
              <w:rPr>
                <w:rFonts w:eastAsia="CourierNew"/>
                <w:sz w:val="24"/>
                <w:szCs w:val="24"/>
              </w:rPr>
              <w:t>e fratte.</w:t>
            </w:r>
            <w:r w:rsidRPr="00934147">
              <w:rPr>
                <w:rFonts w:eastAsia="CourierNew"/>
                <w:sz w:val="24"/>
                <w:szCs w:val="24"/>
              </w:rPr>
              <w:t xml:space="preserve"> Sistemi di disequazioni interi e fratti.</w:t>
            </w:r>
          </w:p>
        </w:tc>
      </w:tr>
      <w:tr w:rsidR="00F85B54" w:rsidTr="00DF51A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5B54" w:rsidRDefault="005D14DC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85B54" w:rsidRPr="000E64D5" w:rsidRDefault="00F85B54" w:rsidP="005D14DC">
            <w:pPr>
              <w:widowControl w:val="0"/>
              <w:snapToGrid w:val="0"/>
              <w:rPr>
                <w:sz w:val="24"/>
                <w:szCs w:val="24"/>
              </w:rPr>
            </w:pPr>
            <w:r w:rsidRPr="00934147">
              <w:rPr>
                <w:rFonts w:eastAsia="ArialNarrow"/>
                <w:sz w:val="24"/>
                <w:szCs w:val="24"/>
              </w:rPr>
              <w:t>Potenze ad esponen</w:t>
            </w:r>
            <w:r w:rsidR="008B2719">
              <w:rPr>
                <w:rFonts w:eastAsia="ArialNarrow"/>
                <w:sz w:val="24"/>
                <w:szCs w:val="24"/>
              </w:rPr>
              <w:t>te reale. Funzioni esponenziali: dominio e rappresentazione grafica;</w:t>
            </w:r>
            <w:r w:rsidRPr="00934147">
              <w:rPr>
                <w:rFonts w:eastAsia="ArialNarrow"/>
                <w:sz w:val="24"/>
                <w:szCs w:val="24"/>
              </w:rPr>
              <w:t xml:space="preserve"> Equazioni esponenzial</w:t>
            </w:r>
            <w:r w:rsidR="008B2719">
              <w:rPr>
                <w:rFonts w:eastAsia="ArialNarrow"/>
                <w:sz w:val="24"/>
                <w:szCs w:val="24"/>
              </w:rPr>
              <w:t xml:space="preserve">i; </w:t>
            </w:r>
            <w:r w:rsidRPr="00934147">
              <w:rPr>
                <w:rFonts w:eastAsia="ArialNarrow"/>
                <w:sz w:val="24"/>
                <w:szCs w:val="24"/>
              </w:rPr>
              <w:t xml:space="preserve"> Equazioni e disequazioni esponenziali intere e fratte a base uguali</w:t>
            </w:r>
            <w:r w:rsidR="008B2719">
              <w:rPr>
                <w:rFonts w:eastAsia="ArialNarrow"/>
                <w:sz w:val="24"/>
                <w:szCs w:val="24"/>
              </w:rPr>
              <w:t xml:space="preserve">, </w:t>
            </w:r>
          </w:p>
        </w:tc>
      </w:tr>
      <w:tr w:rsidR="005F0141" w:rsidTr="00DF51A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0141" w:rsidRDefault="005D14DC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0141" w:rsidRPr="00934147" w:rsidRDefault="005F0141" w:rsidP="005D14DC">
            <w:pPr>
              <w:widowControl w:val="0"/>
              <w:snapToGrid w:val="0"/>
              <w:rPr>
                <w:rFonts w:eastAsia="ArialNarrow"/>
                <w:sz w:val="24"/>
                <w:szCs w:val="24"/>
              </w:rPr>
            </w:pPr>
            <w:r w:rsidRPr="005F0141">
              <w:rPr>
                <w:rFonts w:eastAsia="ArialNarrow"/>
                <w:sz w:val="24"/>
                <w:szCs w:val="24"/>
              </w:rPr>
              <w:t>Funzioni logaritmiche</w:t>
            </w:r>
            <w:r>
              <w:rPr>
                <w:rFonts w:eastAsia="ArialNarrow"/>
                <w:sz w:val="24"/>
                <w:szCs w:val="24"/>
              </w:rPr>
              <w:t xml:space="preserve">: dominio e rappresentazione grafica; </w:t>
            </w:r>
            <w:r w:rsidRPr="00934147">
              <w:rPr>
                <w:rFonts w:eastAsia="ArialNarrow"/>
                <w:sz w:val="24"/>
                <w:szCs w:val="24"/>
              </w:rPr>
              <w:t xml:space="preserve"> Espressioni logaritmiche. Equazioni e disequazioni logaritmiche. </w:t>
            </w:r>
          </w:p>
        </w:tc>
      </w:tr>
    </w:tbl>
    <w:p w:rsidR="00CA2C96" w:rsidRDefault="00CA2C96">
      <w:pPr>
        <w:rPr>
          <w:sz w:val="18"/>
          <w:szCs w:val="18"/>
        </w:rPr>
      </w:pPr>
    </w:p>
    <w:p w:rsidR="00CA2C9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9038E2" w:rsidRDefault="005D14DC" w:rsidP="009038E2">
      <w:pPr>
        <w:rPr>
          <w:sz w:val="18"/>
          <w:szCs w:val="18"/>
        </w:rPr>
      </w:pPr>
      <w:r>
        <w:rPr>
          <w:sz w:val="24"/>
          <w:szCs w:val="24"/>
        </w:rPr>
        <w:t>Frascati lì 27.05.2026</w:t>
      </w:r>
      <w:r w:rsidR="009038E2">
        <w:rPr>
          <w:sz w:val="24"/>
          <w:szCs w:val="24"/>
        </w:rPr>
        <w:tab/>
      </w:r>
      <w:r w:rsidR="009038E2">
        <w:rPr>
          <w:sz w:val="24"/>
          <w:szCs w:val="24"/>
        </w:rPr>
        <w:tab/>
      </w:r>
      <w:r w:rsidR="009038E2">
        <w:rPr>
          <w:sz w:val="24"/>
          <w:szCs w:val="24"/>
        </w:rPr>
        <w:tab/>
      </w:r>
      <w:r w:rsidR="009038E2">
        <w:rPr>
          <w:sz w:val="24"/>
          <w:szCs w:val="24"/>
        </w:rPr>
        <w:tab/>
      </w:r>
      <w:r w:rsidR="009038E2">
        <w:rPr>
          <w:sz w:val="24"/>
          <w:szCs w:val="24"/>
        </w:rPr>
        <w:tab/>
      </w:r>
      <w:r w:rsidR="009038E2">
        <w:rPr>
          <w:sz w:val="24"/>
          <w:szCs w:val="24"/>
        </w:rPr>
        <w:tab/>
      </w:r>
      <w:r w:rsidR="009038E2">
        <w:rPr>
          <w:sz w:val="24"/>
          <w:szCs w:val="24"/>
        </w:rPr>
        <w:tab/>
        <w:t>Firma degli studenti</w:t>
      </w:r>
      <w:r w:rsidR="009038E2">
        <w:rPr>
          <w:sz w:val="24"/>
          <w:szCs w:val="24"/>
        </w:rPr>
        <w:tab/>
      </w:r>
    </w:p>
    <w:p w:rsidR="009038E2" w:rsidRDefault="009038E2" w:rsidP="009038E2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</w:p>
    <w:p w:rsidR="00CA2C96" w:rsidRDefault="00164AC6" w:rsidP="009038E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CA2C96" w:rsidRDefault="00CA2C96">
      <w:pPr>
        <w:rPr>
          <w:sz w:val="18"/>
          <w:szCs w:val="18"/>
        </w:rPr>
      </w:pPr>
    </w:p>
    <w:p w:rsidR="00CA2C96" w:rsidRDefault="00CA2C96">
      <w:pPr>
        <w:rPr>
          <w:sz w:val="18"/>
          <w:szCs w:val="18"/>
        </w:rPr>
      </w:pPr>
    </w:p>
    <w:p w:rsidR="00CA2C96" w:rsidRDefault="00CA2C96"/>
    <w:p w:rsidR="009038E2" w:rsidRDefault="009038E2"/>
    <w:tbl>
      <w:tblPr>
        <w:tblW w:w="992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20"/>
      </w:tblGrid>
      <w:tr w:rsidR="00CA2C96">
        <w:trPr>
          <w:trHeight w:val="722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CA2C96" w:rsidRDefault="00164AC6">
            <w:pPr>
              <w:widowControl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SEZ. 11 – TESTI E MATERIALI UTILIZZATI </w:t>
            </w:r>
            <w:r>
              <w:rPr>
                <w:rStyle w:val="Richiamoallanotaapidipagina"/>
                <w:rFonts w:ascii="Arial" w:hAnsi="Arial" w:cs="Arial"/>
                <w:b/>
                <w:sz w:val="24"/>
              </w:rPr>
              <w:footnoteReference w:id="1"/>
            </w:r>
          </w:p>
        </w:tc>
      </w:tr>
      <w:tr w:rsidR="00CA2C96">
        <w:trPr>
          <w:trHeight w:val="960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2C96" w:rsidRDefault="007C095F" w:rsidP="007C095F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Libro di testo: Tecniche matematiche </w:t>
            </w:r>
            <w:proofErr w:type="spellStart"/>
            <w:r>
              <w:rPr>
                <w:rFonts w:ascii="Arial" w:hAnsi="Arial" w:cs="Arial"/>
              </w:rPr>
              <w:t>vol</w:t>
            </w:r>
            <w:proofErr w:type="spellEnd"/>
            <w:r>
              <w:rPr>
                <w:rFonts w:ascii="Arial" w:hAnsi="Arial" w:cs="Arial"/>
              </w:rPr>
              <w:t xml:space="preserve"> 2° ( per il piano cartesi</w:t>
            </w:r>
            <w:r w:rsidR="005D14DC">
              <w:rPr>
                <w:rFonts w:ascii="Arial" w:hAnsi="Arial" w:cs="Arial"/>
              </w:rPr>
              <w:t>ano e la retta) e volume 3A Laboratorio 2 e 3             Autori</w:t>
            </w:r>
            <w:r>
              <w:rPr>
                <w:rFonts w:ascii="Arial" w:hAnsi="Arial" w:cs="Arial"/>
              </w:rPr>
              <w:t xml:space="preserve">: S. </w:t>
            </w:r>
            <w:proofErr w:type="spellStart"/>
            <w:r>
              <w:rPr>
                <w:rFonts w:ascii="Arial" w:hAnsi="Arial" w:cs="Arial"/>
              </w:rPr>
              <w:t>Trezzi</w:t>
            </w:r>
            <w:proofErr w:type="spellEnd"/>
            <w:r>
              <w:rPr>
                <w:rFonts w:ascii="Arial" w:hAnsi="Arial" w:cs="Arial"/>
              </w:rPr>
              <w:t xml:space="preserve"> – L. Nobili </w:t>
            </w:r>
            <w:r w:rsidR="005D14DC">
              <w:rPr>
                <w:rFonts w:ascii="Arial" w:hAnsi="Arial" w:cs="Arial"/>
              </w:rPr>
              <w:t xml:space="preserve">             </w:t>
            </w:r>
            <w:r>
              <w:rPr>
                <w:rFonts w:ascii="Arial" w:hAnsi="Arial" w:cs="Arial"/>
              </w:rPr>
              <w:t xml:space="preserve">Casa editrice: </w:t>
            </w:r>
            <w:proofErr w:type="spellStart"/>
            <w:r>
              <w:rPr>
                <w:rFonts w:ascii="Arial" w:hAnsi="Arial" w:cs="Arial"/>
              </w:rPr>
              <w:t>Atlas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</w:p>
        </w:tc>
      </w:tr>
    </w:tbl>
    <w:p w:rsidR="00CA2C96" w:rsidRDefault="00CA2C96"/>
    <w:sectPr w:rsidR="00CA2C96" w:rsidSect="00A76ED0">
      <w:headerReference w:type="default" r:id="rId6"/>
      <w:pgSz w:w="11906" w:h="16838"/>
      <w:pgMar w:top="2442" w:right="1130" w:bottom="563" w:left="1130" w:header="563" w:footer="0" w:gutter="0"/>
      <w:pgBorders>
        <w:top w:val="double" w:sz="4" w:space="2" w:color="000000"/>
        <w:left w:val="double" w:sz="4" w:space="31" w:color="000000"/>
        <w:bottom w:val="double" w:sz="4" w:space="2" w:color="000000"/>
        <w:right w:val="double" w:sz="4" w:space="31" w:color="000000"/>
      </w:pgBorders>
      <w:cols w:space="720"/>
      <w:formProt w:val="0"/>
      <w:docGrid w:linePitch="36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4E4" w:rsidRDefault="007254E4">
      <w:r>
        <w:separator/>
      </w:r>
    </w:p>
  </w:endnote>
  <w:endnote w:type="continuationSeparator" w:id="0">
    <w:p w:rsidR="007254E4" w:rsidRDefault="00725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New">
    <w:altName w:val="Arial"/>
    <w:charset w:val="00"/>
    <w:family w:val="modern"/>
    <w:pitch w:val="default"/>
    <w:sig w:usb0="00000000" w:usb1="00000000" w:usb2="00000000" w:usb3="00000000" w:csb0="00000000" w:csb1="00000000"/>
  </w:font>
  <w:font w:name="ArialNarrow">
    <w:altName w:val="Arial"/>
    <w:charset w:val="00"/>
    <w:family w:val="swiss"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4E4" w:rsidRDefault="007254E4">
      <w:pPr>
        <w:rPr>
          <w:sz w:val="12"/>
        </w:rPr>
      </w:pPr>
      <w:r>
        <w:separator/>
      </w:r>
    </w:p>
  </w:footnote>
  <w:footnote w:type="continuationSeparator" w:id="0">
    <w:p w:rsidR="007254E4" w:rsidRDefault="007254E4">
      <w:pPr>
        <w:rPr>
          <w:sz w:val="12"/>
        </w:rPr>
      </w:pPr>
      <w:r>
        <w:continuationSeparator/>
      </w:r>
    </w:p>
  </w:footnote>
  <w:footnote w:id="1">
    <w:p w:rsidR="00CA2C96" w:rsidRDefault="00164AC6">
      <w:pPr>
        <w:pStyle w:val="Testonotaapidipagina"/>
        <w:widowControl w:val="0"/>
        <w:ind w:firstLine="0"/>
        <w:rPr>
          <w:i/>
          <w:iCs/>
        </w:rPr>
      </w:pPr>
      <w:r>
        <w:rPr>
          <w:rStyle w:val="Caratterinotaapidipagina"/>
        </w:rPr>
        <w:footnoteRef/>
      </w:r>
      <w:r>
        <w:rPr>
          <w:i/>
          <w:iCs/>
        </w:rPr>
        <w:t xml:space="preserve"> Libro di testo in adozione, materiali didattici (anche multimediali) utilizzati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16" w:type="dxa"/>
      <w:jc w:val="center"/>
      <w:tblLayout w:type="fixed"/>
      <w:tblCellMar>
        <w:left w:w="70" w:type="dxa"/>
        <w:right w:w="70" w:type="dxa"/>
      </w:tblCellMar>
      <w:tblLook w:val="04A0"/>
    </w:tblPr>
    <w:tblGrid>
      <w:gridCol w:w="2118"/>
      <w:gridCol w:w="6383"/>
      <w:gridCol w:w="1715"/>
    </w:tblGrid>
    <w:tr w:rsidR="00CA2C96">
      <w:trPr>
        <w:cantSplit/>
        <w:trHeight w:val="1266"/>
        <w:jc w:val="center"/>
      </w:trPr>
      <w:tc>
        <w:tcPr>
          <w:tcW w:w="211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Cs/>
              <w:iCs/>
              <w:sz w:val="36"/>
              <w:szCs w:val="36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1043305" cy="105537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305" cy="1055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C87A84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PROGRAMMA FINALE</w:t>
          </w:r>
        </w:p>
        <w:p w:rsidR="00CA2C96" w:rsidRDefault="00164AC6">
          <w:pPr>
            <w:widowControl w:val="0"/>
            <w:spacing w:before="120"/>
            <w:jc w:val="center"/>
            <w:rPr>
              <w:rFonts w:ascii="Arial" w:hAnsi="Arial"/>
              <w:bCs/>
              <w:i/>
              <w:sz w:val="18"/>
              <w:szCs w:val="18"/>
            </w:rPr>
          </w:pPr>
          <w:r>
            <w:rPr>
              <w:rFonts w:ascii="Arial" w:hAnsi="Arial"/>
              <w:bCs/>
              <w:i/>
              <w:sz w:val="18"/>
              <w:szCs w:val="18"/>
            </w:rPr>
            <w:t>Mod. MQ08A03 Rev. 1</w:t>
          </w:r>
        </w:p>
        <w:p w:rsidR="00C87A84" w:rsidRDefault="00C87A84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/>
              <w:bCs/>
              <w:i/>
              <w:sz w:val="18"/>
              <w:szCs w:val="18"/>
            </w:rPr>
            <w:t>MATEMATICA &amp; COMPLEMENTI di MATEMATICA 3° D</w:t>
          </w: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F4130F">
          <w:pPr>
            <w:widowControl w:val="0"/>
            <w:spacing w:before="12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2"/>
              <w:szCs w:val="22"/>
            </w:rPr>
            <w:t>A.S. 2025/26</w:t>
          </w:r>
        </w:p>
      </w:tc>
    </w:tr>
    <w:tr w:rsidR="00CA2C96">
      <w:trPr>
        <w:cantSplit/>
        <w:trHeight w:val="555"/>
        <w:jc w:val="center"/>
      </w:trPr>
      <w:tc>
        <w:tcPr>
          <w:tcW w:w="211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638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164AC6">
          <w:pPr>
            <w:widowControl w:val="0"/>
            <w:jc w:val="center"/>
          </w:pPr>
          <w:r>
            <w:rPr>
              <w:b/>
            </w:rPr>
            <w:t>Pag. 1/</w:t>
          </w:r>
          <w:r w:rsidR="00C87A84">
            <w:rPr>
              <w:rStyle w:val="Numerodipagina"/>
              <w:b/>
            </w:rPr>
            <w:t>2</w:t>
          </w:r>
        </w:p>
      </w:tc>
    </w:tr>
  </w:tbl>
  <w:p w:rsidR="00CA2C96" w:rsidRDefault="00CA2C9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2C96"/>
    <w:rsid w:val="0000699A"/>
    <w:rsid w:val="00014224"/>
    <w:rsid w:val="0009063A"/>
    <w:rsid w:val="00164AC6"/>
    <w:rsid w:val="00187A4B"/>
    <w:rsid w:val="002902D4"/>
    <w:rsid w:val="004A7A8D"/>
    <w:rsid w:val="00542B43"/>
    <w:rsid w:val="005B1952"/>
    <w:rsid w:val="005D14DC"/>
    <w:rsid w:val="005F0141"/>
    <w:rsid w:val="00617B13"/>
    <w:rsid w:val="00642861"/>
    <w:rsid w:val="00657BF3"/>
    <w:rsid w:val="006953BD"/>
    <w:rsid w:val="007140B9"/>
    <w:rsid w:val="007254E4"/>
    <w:rsid w:val="00763427"/>
    <w:rsid w:val="007C095F"/>
    <w:rsid w:val="00805F02"/>
    <w:rsid w:val="008712EB"/>
    <w:rsid w:val="008A6336"/>
    <w:rsid w:val="008B2719"/>
    <w:rsid w:val="009038E2"/>
    <w:rsid w:val="00951114"/>
    <w:rsid w:val="00985818"/>
    <w:rsid w:val="009A6355"/>
    <w:rsid w:val="009F6E17"/>
    <w:rsid w:val="00A76ED0"/>
    <w:rsid w:val="00A9582F"/>
    <w:rsid w:val="00AC4FA2"/>
    <w:rsid w:val="00AE1492"/>
    <w:rsid w:val="00B660AB"/>
    <w:rsid w:val="00C002E9"/>
    <w:rsid w:val="00C10E10"/>
    <w:rsid w:val="00C87A84"/>
    <w:rsid w:val="00CA2C96"/>
    <w:rsid w:val="00CF4554"/>
    <w:rsid w:val="00D02EE0"/>
    <w:rsid w:val="00DA0E2D"/>
    <w:rsid w:val="00DF2FBE"/>
    <w:rsid w:val="00DF51A0"/>
    <w:rsid w:val="00E21850"/>
    <w:rsid w:val="00E442F3"/>
    <w:rsid w:val="00E52A0D"/>
    <w:rsid w:val="00EB7CF3"/>
    <w:rsid w:val="00F4130F"/>
    <w:rsid w:val="00F85B54"/>
    <w:rsid w:val="00FA2528"/>
    <w:rsid w:val="00FB1DC6"/>
    <w:rsid w:val="00FB4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it-IT" w:eastAsia="zh-CN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1D43"/>
    <w:rPr>
      <w:rFonts w:ascii="Times New Roman" w:eastAsia="Times New Roman" w:hAnsi="Times New Roman" w:cs="Times New Roman"/>
      <w:szCs w:val="20"/>
      <w:lang w:eastAsia="ar-SA"/>
    </w:rPr>
  </w:style>
  <w:style w:type="paragraph" w:styleId="Titolo1">
    <w:name w:val="heading 1"/>
    <w:basedOn w:val="LO-normal"/>
    <w:next w:val="Normale"/>
    <w:qFormat/>
    <w:rsid w:val="00A76ED0"/>
    <w:pPr>
      <w:keepNext/>
      <w:tabs>
        <w:tab w:val="left" w:pos="0"/>
        <w:tab w:val="left" w:pos="9923"/>
      </w:tabs>
      <w:jc w:val="center"/>
      <w:outlineLvl w:val="0"/>
    </w:pPr>
    <w:rPr>
      <w:b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sid w:val="00A76ED0"/>
    <w:rPr>
      <w:color w:val="000080"/>
      <w:u w:val="single"/>
    </w:rPr>
  </w:style>
  <w:style w:type="character" w:customStyle="1" w:styleId="WW-Carpredefinitoparagrafo">
    <w:name w:val="WW-Car. predefinito paragrafo"/>
    <w:qFormat/>
    <w:rsid w:val="00A76ED0"/>
  </w:style>
  <w:style w:type="character" w:customStyle="1" w:styleId="Numerodipagina">
    <w:name w:val="Numero di pagina"/>
    <w:basedOn w:val="WW-Carpredefinitoparagrafo"/>
    <w:rsid w:val="00A76ED0"/>
  </w:style>
  <w:style w:type="character" w:customStyle="1" w:styleId="Caratterinotaapidipagina">
    <w:name w:val="Caratteri nota a piè di pagina"/>
    <w:qFormat/>
    <w:rsid w:val="00A76ED0"/>
  </w:style>
  <w:style w:type="character" w:customStyle="1" w:styleId="Richiamoallanotaapidipagina">
    <w:name w:val="Richiamo alla nota a piè di pagina"/>
    <w:rsid w:val="00A76ED0"/>
    <w:rPr>
      <w:vertAlign w:val="superscript"/>
    </w:rPr>
  </w:style>
  <w:style w:type="character" w:customStyle="1" w:styleId="Richiamoallanotadichiusura">
    <w:name w:val="Richiamo alla nota di chiusura"/>
    <w:rsid w:val="00A76ED0"/>
    <w:rPr>
      <w:vertAlign w:val="superscript"/>
    </w:rPr>
  </w:style>
  <w:style w:type="character" w:customStyle="1" w:styleId="Caratterinotadichiusura">
    <w:name w:val="Caratteri nota di chiusura"/>
    <w:qFormat/>
    <w:rsid w:val="00A76ED0"/>
  </w:style>
  <w:style w:type="character" w:customStyle="1" w:styleId="TestonotadichiusuraCarattere">
    <w:name w:val="Testo nota di chiusura Carattere"/>
    <w:basedOn w:val="Carpredefinitoparagrafo"/>
    <w:link w:val="Testonotadichiusura"/>
    <w:qFormat/>
    <w:rsid w:val="006C5DDE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EndnoteCharacters">
    <w:name w:val="Endnote Characters"/>
    <w:semiHidden/>
    <w:unhideWhenUsed/>
    <w:qFormat/>
    <w:rsid w:val="006C5DDE"/>
    <w:rPr>
      <w:vertAlign w:val="superscript"/>
    </w:rPr>
  </w:style>
  <w:style w:type="paragraph" w:styleId="Titolo">
    <w:name w:val="Title"/>
    <w:basedOn w:val="Normale"/>
    <w:next w:val="Corpodeltesto"/>
    <w:qFormat/>
    <w:rsid w:val="00A76ED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ltesto">
    <w:name w:val="Body Text"/>
    <w:basedOn w:val="Normale"/>
    <w:rsid w:val="00A76ED0"/>
    <w:pPr>
      <w:spacing w:after="140" w:line="276" w:lineRule="auto"/>
    </w:pPr>
  </w:style>
  <w:style w:type="paragraph" w:styleId="Elenco">
    <w:name w:val="List"/>
    <w:basedOn w:val="Corpodeltesto"/>
    <w:rsid w:val="00A76ED0"/>
    <w:rPr>
      <w:rFonts w:cs="Lucida Sans"/>
    </w:rPr>
  </w:style>
  <w:style w:type="paragraph" w:styleId="Didascalia">
    <w:name w:val="caption"/>
    <w:basedOn w:val="Normale"/>
    <w:qFormat/>
    <w:rsid w:val="00A76ED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A76ED0"/>
    <w:pPr>
      <w:suppressLineNumbers/>
    </w:pPr>
    <w:rPr>
      <w:rFonts w:cs="Lucida Sans"/>
    </w:rPr>
  </w:style>
  <w:style w:type="paragraph" w:customStyle="1" w:styleId="Contenutotabella">
    <w:name w:val="Contenuto tabella"/>
    <w:basedOn w:val="Normale"/>
    <w:qFormat/>
    <w:rsid w:val="00A76ED0"/>
    <w:pPr>
      <w:suppressLineNumbers/>
    </w:pPr>
  </w:style>
  <w:style w:type="paragraph" w:customStyle="1" w:styleId="Titolotabella">
    <w:name w:val="Titolo tabella"/>
    <w:basedOn w:val="Contenutotabella"/>
    <w:qFormat/>
    <w:rsid w:val="00A76ED0"/>
    <w:pPr>
      <w:jc w:val="center"/>
    </w:pPr>
    <w:rPr>
      <w:b/>
      <w:bCs/>
    </w:rPr>
  </w:style>
  <w:style w:type="paragraph" w:customStyle="1" w:styleId="LO-normal">
    <w:name w:val="LO-normal"/>
    <w:qFormat/>
    <w:rsid w:val="00A76ED0"/>
    <w:pPr>
      <w:spacing w:after="160" w:line="259" w:lineRule="auto"/>
    </w:pPr>
  </w:style>
  <w:style w:type="paragraph" w:customStyle="1" w:styleId="Intestazioneepidipagina">
    <w:name w:val="Intestazione e piè di pagina"/>
    <w:basedOn w:val="Normale"/>
    <w:qFormat/>
    <w:rsid w:val="00A76ED0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Intestazioneepidipagina"/>
    <w:rsid w:val="00A76ED0"/>
  </w:style>
  <w:style w:type="paragraph" w:styleId="Pidipagina">
    <w:name w:val="footer"/>
    <w:basedOn w:val="Intestazioneepidipagina"/>
    <w:rsid w:val="00A76ED0"/>
  </w:style>
  <w:style w:type="paragraph" w:styleId="Testonotaapidipagina">
    <w:name w:val="footnote text"/>
    <w:basedOn w:val="Normale"/>
    <w:rsid w:val="00A76ED0"/>
    <w:pPr>
      <w:suppressLineNumbers/>
      <w:ind w:left="339" w:hanging="339"/>
    </w:pPr>
  </w:style>
  <w:style w:type="paragraph" w:styleId="Testonotadichiusura">
    <w:name w:val="endnote text"/>
    <w:basedOn w:val="Normale"/>
    <w:link w:val="TestonotadichiusuraCarattere"/>
    <w:rsid w:val="00A76ED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60A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60AB"/>
    <w:rPr>
      <w:rFonts w:ascii="Tahoma" w:eastAsia="Times New Roman" w:hAnsi="Tahoma" w:cs="Tahoma"/>
      <w:sz w:val="16"/>
      <w:szCs w:val="16"/>
      <w:lang w:eastAsia="ar-SA"/>
    </w:rPr>
  </w:style>
  <w:style w:type="paragraph" w:styleId="Nessunaspaziatura">
    <w:name w:val="No Spacing"/>
    <w:uiPriority w:val="1"/>
    <w:qFormat/>
    <w:rsid w:val="00F85B54"/>
    <w:pPr>
      <w:suppressAutoHyphens w:val="0"/>
    </w:pPr>
    <w:rPr>
      <w:sz w:val="22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vittoria ruscito</dc:creator>
  <cp:lastModifiedBy>Daniela</cp:lastModifiedBy>
  <cp:revision>4</cp:revision>
  <dcterms:created xsi:type="dcterms:W3CDTF">2026-05-26T15:48:00Z</dcterms:created>
  <dcterms:modified xsi:type="dcterms:W3CDTF">2026-05-26T15:53:00Z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